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067B8E" w:rsidRPr="00247A2C" w:rsidRDefault="00A41308" w:rsidP="00247A2C">
      <w:pPr>
        <w:pStyle w:val="Cabealho"/>
        <w:spacing w:before="100" w:after="100"/>
        <w:contextualSpacing/>
        <w:jc w:val="center"/>
      </w:pPr>
      <w:r>
        <w:t>Porto V</w:t>
      </w:r>
      <w:r w:rsidR="00531DA4" w:rsidRPr="00B544F3">
        <w:t xml:space="preserve">elho, Rondônia. </w:t>
      </w:r>
      <w:bookmarkEnd w:id="0"/>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127AAD">
        <w:rPr>
          <w:rFonts w:ascii="Arial" w:hAnsi="Arial" w:cs="Arial"/>
          <w:b/>
          <w:sz w:val="16"/>
          <w:szCs w:val="16"/>
        </w:rPr>
        <w:t>205</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127AAD">
        <w:rPr>
          <w:rFonts w:ascii="Arial" w:hAnsi="Arial" w:cs="Arial"/>
          <w:b/>
          <w:bCs/>
          <w:sz w:val="16"/>
          <w:szCs w:val="16"/>
        </w:rPr>
        <w:t>315</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0C2E7B">
        <w:rPr>
          <w:rFonts w:ascii="Arial" w:hAnsi="Arial" w:cs="Arial"/>
          <w:b/>
          <w:bCs/>
          <w:sz w:val="16"/>
          <w:szCs w:val="16"/>
        </w:rPr>
        <w:t>172.03603-00/</w:t>
      </w:r>
      <w:r w:rsidR="00127AAD">
        <w:rPr>
          <w:rFonts w:ascii="Arial" w:hAnsi="Arial" w:cs="Arial"/>
          <w:b/>
          <w:bCs/>
          <w:sz w:val="16"/>
          <w:szCs w:val="16"/>
        </w:rPr>
        <w:t>2016</w:t>
      </w:r>
    </w:p>
    <w:p w:rsidR="009D2314" w:rsidRPr="00587C0E" w:rsidRDefault="009D2314" w:rsidP="00F73958">
      <w:pPr>
        <w:pStyle w:val="Cabealho"/>
        <w:jc w:val="both"/>
        <w:rPr>
          <w:rFonts w:ascii="Arial" w:hAnsi="Arial" w:cs="Arial"/>
          <w:b/>
          <w:sz w:val="16"/>
          <w:szCs w:val="16"/>
        </w:rPr>
      </w:pPr>
    </w:p>
    <w:p w:rsidR="009D2314" w:rsidRPr="00127AAD"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w:t>
      </w:r>
      <w:r w:rsidRPr="007E7112">
        <w:rPr>
          <w:rFonts w:ascii="Arial" w:hAnsi="Arial" w:cs="Arial"/>
          <w:sz w:val="16"/>
          <w:szCs w:val="16"/>
        </w:rPr>
        <w:t>or Márcio Rogério Gabriel e a(s) empresa(s) qualificada(s) no</w:t>
      </w:r>
      <w:r w:rsidR="00190648" w:rsidRPr="007E7112">
        <w:rPr>
          <w:rFonts w:ascii="Arial" w:hAnsi="Arial" w:cs="Arial"/>
          <w:sz w:val="16"/>
          <w:szCs w:val="16"/>
        </w:rPr>
        <w:t xml:space="preserve"> Anexo Único desta Ata, resolvem</w:t>
      </w:r>
      <w:r w:rsidRPr="007E7112">
        <w:rPr>
          <w:rFonts w:ascii="Arial" w:hAnsi="Arial" w:cs="Arial"/>
          <w:sz w:val="16"/>
          <w:szCs w:val="16"/>
        </w:rPr>
        <w:t xml:space="preserve"> </w:t>
      </w:r>
      <w:r w:rsidRPr="007E7112">
        <w:rPr>
          <w:rFonts w:ascii="Arial" w:hAnsi="Arial" w:cs="Arial"/>
          <w:b/>
          <w:bCs/>
          <w:sz w:val="16"/>
          <w:szCs w:val="16"/>
        </w:rPr>
        <w:t xml:space="preserve">REGISTRAR O </w:t>
      </w:r>
      <w:r w:rsidR="00247A2C" w:rsidRPr="00247A2C">
        <w:rPr>
          <w:rFonts w:ascii="Arial" w:hAnsi="Arial" w:cs="Arial"/>
          <w:b/>
          <w:color w:val="000000" w:themeColor="text1"/>
          <w:sz w:val="16"/>
          <w:szCs w:val="16"/>
          <w:lang w:val="es-BO"/>
        </w:rPr>
        <w:t>PREÇO</w:t>
      </w:r>
      <w:r w:rsidR="00127AAD" w:rsidRPr="00127AAD">
        <w:rPr>
          <w:rFonts w:ascii="Arial" w:hAnsi="Arial" w:cs="Arial"/>
          <w:color w:val="000000" w:themeColor="text1"/>
          <w:sz w:val="16"/>
          <w:szCs w:val="16"/>
          <w:lang w:val="es-BO"/>
        </w:rPr>
        <w:t xml:space="preserve"> para futura e eventual </w:t>
      </w:r>
      <w:proofErr w:type="spellStart"/>
      <w:r w:rsidR="00127AAD" w:rsidRPr="00127AAD">
        <w:rPr>
          <w:rFonts w:ascii="Arial" w:hAnsi="Arial" w:cs="Arial"/>
          <w:color w:val="000000" w:themeColor="text1"/>
          <w:sz w:val="16"/>
          <w:szCs w:val="16"/>
          <w:lang w:val="es-BO"/>
        </w:rPr>
        <w:t>aquisição</w:t>
      </w:r>
      <w:proofErr w:type="spellEnd"/>
      <w:r w:rsidR="00127AAD" w:rsidRPr="00127AAD">
        <w:rPr>
          <w:rFonts w:ascii="Arial" w:hAnsi="Arial" w:cs="Arial"/>
          <w:color w:val="000000" w:themeColor="text1"/>
          <w:sz w:val="16"/>
          <w:szCs w:val="16"/>
          <w:lang w:val="es-BO"/>
        </w:rPr>
        <w:t xml:space="preserve"> </w:t>
      </w:r>
      <w:r w:rsidR="00127AAD" w:rsidRPr="00127AAD">
        <w:rPr>
          <w:rFonts w:ascii="Arial" w:hAnsi="Arial" w:cs="Arial"/>
          <w:color w:val="000000" w:themeColor="text1"/>
          <w:sz w:val="16"/>
          <w:szCs w:val="16"/>
        </w:rPr>
        <w:t>de</w:t>
      </w:r>
      <w:r w:rsidR="00127AAD" w:rsidRPr="00127AAD">
        <w:rPr>
          <w:rFonts w:ascii="Arial" w:hAnsi="Arial" w:cs="Arial"/>
          <w:b/>
          <w:color w:val="000000" w:themeColor="text1"/>
          <w:sz w:val="16"/>
          <w:szCs w:val="16"/>
        </w:rPr>
        <w:t xml:space="preserve"> Caixas Plásticas Organizadoras, </w:t>
      </w:r>
      <w:r w:rsidR="00127AAD" w:rsidRPr="00127AAD">
        <w:rPr>
          <w:rFonts w:ascii="Arial" w:hAnsi="Arial" w:cs="Arial"/>
          <w:color w:val="000000" w:themeColor="text1"/>
          <w:sz w:val="16"/>
          <w:szCs w:val="16"/>
        </w:rPr>
        <w:t xml:space="preserve">visando atender as necessidades das clínicas, </w:t>
      </w:r>
      <w:proofErr w:type="spellStart"/>
      <w:r w:rsidR="00127AAD" w:rsidRPr="00127AAD">
        <w:rPr>
          <w:rFonts w:ascii="Arial" w:hAnsi="Arial" w:cs="Arial"/>
          <w:color w:val="000000" w:themeColor="text1"/>
          <w:sz w:val="16"/>
          <w:szCs w:val="16"/>
        </w:rPr>
        <w:t>uti´s</w:t>
      </w:r>
      <w:proofErr w:type="spellEnd"/>
      <w:r w:rsidR="00127AAD" w:rsidRPr="00127AAD">
        <w:rPr>
          <w:rFonts w:ascii="Arial" w:hAnsi="Arial" w:cs="Arial"/>
          <w:color w:val="000000" w:themeColor="text1"/>
          <w:sz w:val="16"/>
          <w:szCs w:val="16"/>
        </w:rPr>
        <w:t xml:space="preserve"> e toda a equipe de enfermagem na organização, acondicionamento e distribuição de material e artigos hospitalares deste </w:t>
      </w:r>
      <w:r w:rsidR="00127AAD" w:rsidRPr="00127AAD">
        <w:rPr>
          <w:rFonts w:ascii="Arial" w:hAnsi="Arial" w:cs="Arial"/>
          <w:b/>
          <w:color w:val="000000" w:themeColor="text1"/>
          <w:sz w:val="16"/>
          <w:szCs w:val="16"/>
        </w:rPr>
        <w:t>Hospital de Base "Dr. Ary Pinheiro"</w:t>
      </w:r>
      <w:r w:rsidR="00127AAD" w:rsidRPr="00127AAD">
        <w:rPr>
          <w:rFonts w:ascii="Arial" w:hAnsi="Arial" w:cs="Arial"/>
          <w:b/>
          <w:bCs/>
          <w:color w:val="000000" w:themeColor="text1"/>
          <w:sz w:val="16"/>
          <w:szCs w:val="16"/>
        </w:rPr>
        <w:t xml:space="preserve"> HBAP/SESAU/RO</w:t>
      </w:r>
      <w:r w:rsidR="00127AAD" w:rsidRPr="00127AAD">
        <w:rPr>
          <w:rFonts w:ascii="Arial" w:hAnsi="Arial" w:cs="Arial"/>
          <w:color w:val="000000" w:themeColor="text1"/>
          <w:sz w:val="16"/>
          <w:szCs w:val="16"/>
        </w:rPr>
        <w:t>, por um período de 12 meses</w:t>
      </w:r>
      <w:r w:rsidR="00127AAD">
        <w:rPr>
          <w:rFonts w:ascii="Arial" w:hAnsi="Arial" w:cs="Arial"/>
          <w:color w:val="000000" w:themeColor="text1"/>
          <w:sz w:val="16"/>
          <w:szCs w:val="16"/>
        </w:rPr>
        <w:t>,</w:t>
      </w:r>
      <w:r w:rsidR="00DF042C" w:rsidRPr="007E7112">
        <w:rPr>
          <w:rFonts w:ascii="Arial" w:hAnsi="Arial" w:cs="Arial"/>
          <w:sz w:val="16"/>
          <w:szCs w:val="16"/>
        </w:rPr>
        <w:t xml:space="preserve"> </w:t>
      </w:r>
      <w:r w:rsidRPr="007E71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E7112">
        <w:rPr>
          <w:rFonts w:ascii="Arial" w:hAnsi="Arial" w:cs="Arial"/>
          <w:sz w:val="16"/>
          <w:szCs w:val="16"/>
        </w:rPr>
        <w:t>8.340/13</w:t>
      </w:r>
      <w:r w:rsidRPr="007E7112">
        <w:rPr>
          <w:rFonts w:ascii="Arial" w:hAnsi="Arial" w:cs="Arial"/>
          <w:sz w:val="16"/>
          <w:szCs w:val="16"/>
        </w:rPr>
        <w:t xml:space="preserve"> e suas alterações e em conformidade com as disposições a seguir.</w:t>
      </w:r>
    </w:p>
    <w:p w:rsidR="009D2314" w:rsidRPr="007E7112" w:rsidRDefault="009D2314" w:rsidP="008A7686">
      <w:pPr>
        <w:rPr>
          <w:rFonts w:ascii="Arial" w:hAnsi="Arial" w:cs="Arial"/>
          <w:sz w:val="16"/>
          <w:szCs w:val="16"/>
        </w:rPr>
      </w:pPr>
    </w:p>
    <w:p w:rsidR="009D2314" w:rsidRPr="007E7112" w:rsidRDefault="009D2314" w:rsidP="009D2314">
      <w:pPr>
        <w:jc w:val="both"/>
        <w:rPr>
          <w:rFonts w:ascii="Arial" w:hAnsi="Arial" w:cs="Arial"/>
          <w:sz w:val="16"/>
          <w:szCs w:val="16"/>
        </w:rPr>
      </w:pPr>
      <w:r w:rsidRPr="007E7112">
        <w:rPr>
          <w:rFonts w:ascii="Arial" w:hAnsi="Arial" w:cs="Arial"/>
          <w:b/>
          <w:bCs/>
          <w:sz w:val="16"/>
          <w:szCs w:val="16"/>
        </w:rPr>
        <w:t>1. DO OBJETO</w:t>
      </w:r>
    </w:p>
    <w:p w:rsidR="009D2314" w:rsidRPr="007E7112" w:rsidRDefault="009D2314" w:rsidP="009D2314">
      <w:pPr>
        <w:jc w:val="both"/>
        <w:rPr>
          <w:rFonts w:ascii="Arial" w:hAnsi="Arial" w:cs="Arial"/>
          <w:sz w:val="16"/>
          <w:szCs w:val="16"/>
        </w:rPr>
      </w:pPr>
    </w:p>
    <w:p w:rsidR="008C7613" w:rsidRPr="007E7112" w:rsidRDefault="002E300A" w:rsidP="008C7613">
      <w:pPr>
        <w:jc w:val="both"/>
        <w:rPr>
          <w:rFonts w:ascii="Arial" w:hAnsi="Arial" w:cs="Arial"/>
          <w:sz w:val="16"/>
          <w:szCs w:val="16"/>
        </w:rPr>
      </w:pPr>
      <w:r w:rsidRPr="007E7112">
        <w:rPr>
          <w:rFonts w:ascii="Arial" w:hAnsi="Arial" w:cs="Arial"/>
          <w:b/>
          <w:sz w:val="16"/>
          <w:szCs w:val="16"/>
        </w:rPr>
        <w:t>REGISTRAR O PREÇO</w:t>
      </w:r>
      <w:r w:rsidR="00247A2C">
        <w:rPr>
          <w:rFonts w:ascii="Arial" w:hAnsi="Arial" w:cs="Arial"/>
          <w:sz w:val="16"/>
          <w:szCs w:val="16"/>
        </w:rPr>
        <w:t xml:space="preserve"> </w:t>
      </w:r>
      <w:r w:rsidR="00127AAD" w:rsidRPr="00127AAD">
        <w:rPr>
          <w:rFonts w:ascii="Arial" w:hAnsi="Arial" w:cs="Arial"/>
          <w:color w:val="000000" w:themeColor="text1"/>
          <w:sz w:val="16"/>
          <w:szCs w:val="16"/>
          <w:lang w:val="es-BO"/>
        </w:rPr>
        <w:t xml:space="preserve">para futura e eventual </w:t>
      </w:r>
      <w:proofErr w:type="spellStart"/>
      <w:r w:rsidR="00127AAD" w:rsidRPr="00127AAD">
        <w:rPr>
          <w:rFonts w:ascii="Arial" w:hAnsi="Arial" w:cs="Arial"/>
          <w:color w:val="000000" w:themeColor="text1"/>
          <w:sz w:val="16"/>
          <w:szCs w:val="16"/>
          <w:lang w:val="es-BO"/>
        </w:rPr>
        <w:t>aquisição</w:t>
      </w:r>
      <w:proofErr w:type="spellEnd"/>
      <w:r w:rsidR="00127AAD" w:rsidRPr="00127AAD">
        <w:rPr>
          <w:rFonts w:ascii="Arial" w:hAnsi="Arial" w:cs="Arial"/>
          <w:color w:val="000000" w:themeColor="text1"/>
          <w:sz w:val="16"/>
          <w:szCs w:val="16"/>
          <w:lang w:val="es-BO"/>
        </w:rPr>
        <w:t xml:space="preserve"> </w:t>
      </w:r>
      <w:r w:rsidR="00127AAD" w:rsidRPr="00127AAD">
        <w:rPr>
          <w:rFonts w:ascii="Arial" w:hAnsi="Arial" w:cs="Arial"/>
          <w:color w:val="000000" w:themeColor="text1"/>
          <w:sz w:val="16"/>
          <w:szCs w:val="16"/>
        </w:rPr>
        <w:t>de</w:t>
      </w:r>
      <w:r w:rsidR="00127AAD" w:rsidRPr="00127AAD">
        <w:rPr>
          <w:rFonts w:ascii="Arial" w:hAnsi="Arial" w:cs="Arial"/>
          <w:b/>
          <w:color w:val="000000" w:themeColor="text1"/>
          <w:sz w:val="16"/>
          <w:szCs w:val="16"/>
        </w:rPr>
        <w:t xml:space="preserve"> Caixas Plásticas Organizadoras, </w:t>
      </w:r>
      <w:r w:rsidR="00127AAD" w:rsidRPr="00127AAD">
        <w:rPr>
          <w:rFonts w:ascii="Arial" w:hAnsi="Arial" w:cs="Arial"/>
          <w:color w:val="000000" w:themeColor="text1"/>
          <w:sz w:val="16"/>
          <w:szCs w:val="16"/>
        </w:rPr>
        <w:t xml:space="preserve">visando atender as necessidades das clínicas, </w:t>
      </w:r>
      <w:proofErr w:type="spellStart"/>
      <w:r w:rsidR="00127AAD" w:rsidRPr="00127AAD">
        <w:rPr>
          <w:rFonts w:ascii="Arial" w:hAnsi="Arial" w:cs="Arial"/>
          <w:color w:val="000000" w:themeColor="text1"/>
          <w:sz w:val="16"/>
          <w:szCs w:val="16"/>
        </w:rPr>
        <w:t>uti´s</w:t>
      </w:r>
      <w:proofErr w:type="spellEnd"/>
      <w:r w:rsidR="00127AAD" w:rsidRPr="00127AAD">
        <w:rPr>
          <w:rFonts w:ascii="Arial" w:hAnsi="Arial" w:cs="Arial"/>
          <w:color w:val="000000" w:themeColor="text1"/>
          <w:sz w:val="16"/>
          <w:szCs w:val="16"/>
        </w:rPr>
        <w:t xml:space="preserve"> e toda a equipe de enfermagem na organização, acondicionamento e distribuição de material e artigos hospitalares deste </w:t>
      </w:r>
      <w:r w:rsidR="00127AAD" w:rsidRPr="00127AAD">
        <w:rPr>
          <w:rFonts w:ascii="Arial" w:hAnsi="Arial" w:cs="Arial"/>
          <w:b/>
          <w:color w:val="000000" w:themeColor="text1"/>
          <w:sz w:val="16"/>
          <w:szCs w:val="16"/>
        </w:rPr>
        <w:t>Hospital de Base "Dr. Ary Pinheiro"</w:t>
      </w:r>
      <w:r w:rsidR="00127AAD" w:rsidRPr="00127AAD">
        <w:rPr>
          <w:rFonts w:ascii="Arial" w:hAnsi="Arial" w:cs="Arial"/>
          <w:b/>
          <w:bCs/>
          <w:color w:val="000000" w:themeColor="text1"/>
          <w:sz w:val="16"/>
          <w:szCs w:val="16"/>
        </w:rPr>
        <w:t xml:space="preserve"> HBAP/SESAU/RO</w:t>
      </w:r>
      <w:r w:rsidR="00960994">
        <w:rPr>
          <w:rFonts w:ascii="Arial" w:hAnsi="Arial" w:cs="Arial"/>
          <w:bCs/>
          <w:sz w:val="16"/>
          <w:szCs w:val="16"/>
        </w:rPr>
        <w:t>.</w:t>
      </w:r>
    </w:p>
    <w:p w:rsidR="00B874BE" w:rsidRPr="00C05BE4" w:rsidRDefault="00B874BE" w:rsidP="008C7613">
      <w:pPr>
        <w:jc w:val="both"/>
        <w:rPr>
          <w:rFonts w:ascii="Arial" w:hAnsi="Arial" w:cs="Arial"/>
          <w:sz w:val="16"/>
          <w:szCs w:val="16"/>
        </w:rPr>
      </w:pPr>
    </w:p>
    <w:p w:rsidR="009D2314" w:rsidRPr="00247A2C" w:rsidRDefault="009D2314" w:rsidP="008C7613">
      <w:pPr>
        <w:jc w:val="both"/>
        <w:rPr>
          <w:rFonts w:ascii="Arial" w:hAnsi="Arial" w:cs="Arial"/>
          <w:b/>
          <w:bCs/>
          <w:sz w:val="16"/>
          <w:szCs w:val="16"/>
        </w:rPr>
      </w:pPr>
      <w:r w:rsidRPr="00247A2C">
        <w:rPr>
          <w:rFonts w:ascii="Arial" w:hAnsi="Arial" w:cs="Arial"/>
          <w:b/>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524202" w:rsidRPr="00360DE0" w:rsidRDefault="009D2314" w:rsidP="00300900">
      <w:pPr>
        <w:spacing w:line="360" w:lineRule="auto"/>
        <w:jc w:val="both"/>
        <w:rPr>
          <w:rFonts w:ascii="Arial" w:hAnsi="Arial" w:cs="Arial"/>
          <w:bCs/>
          <w:sz w:val="16"/>
          <w:szCs w:val="16"/>
        </w:rPr>
      </w:pPr>
      <w:r w:rsidRPr="00360DE0">
        <w:rPr>
          <w:rFonts w:ascii="Arial" w:hAnsi="Arial" w:cs="Arial"/>
          <w:b/>
          <w:bCs/>
          <w:sz w:val="16"/>
          <w:szCs w:val="16"/>
        </w:rPr>
        <w:t xml:space="preserve">6 - DO </w:t>
      </w:r>
      <w:r w:rsidR="003D2D98" w:rsidRPr="00360DE0">
        <w:rPr>
          <w:rFonts w:ascii="Arial" w:hAnsi="Arial" w:cs="Arial"/>
          <w:b/>
          <w:bCs/>
          <w:sz w:val="16"/>
          <w:szCs w:val="16"/>
        </w:rPr>
        <w:t>PRAZO</w:t>
      </w:r>
      <w:r w:rsidRPr="00360DE0">
        <w:rPr>
          <w:rFonts w:ascii="Arial" w:hAnsi="Arial" w:cs="Arial"/>
          <w:b/>
          <w:bCs/>
          <w:sz w:val="16"/>
          <w:szCs w:val="16"/>
        </w:rPr>
        <w:t xml:space="preserve"> E LOCAL DE ENTREGA</w:t>
      </w:r>
    </w:p>
    <w:p w:rsidR="00DC7FAC" w:rsidRPr="00360DE0" w:rsidRDefault="00DC7FAC" w:rsidP="00DC7FAC">
      <w:pPr>
        <w:pStyle w:val="Corpodetexto3"/>
        <w:tabs>
          <w:tab w:val="left" w:pos="900"/>
        </w:tabs>
        <w:ind w:right="47"/>
        <w:rPr>
          <w:rFonts w:ascii="Arial" w:hAnsi="Arial" w:cs="Arial"/>
          <w:sz w:val="16"/>
          <w:szCs w:val="16"/>
        </w:rPr>
      </w:pPr>
    </w:p>
    <w:p w:rsidR="00127AAD" w:rsidRDefault="00D102FA" w:rsidP="00127AAD">
      <w:pPr>
        <w:spacing w:line="360" w:lineRule="auto"/>
        <w:jc w:val="both"/>
        <w:rPr>
          <w:rFonts w:ascii="Arial" w:hAnsi="Arial" w:cs="Arial"/>
          <w:b/>
          <w:sz w:val="16"/>
          <w:szCs w:val="16"/>
        </w:rPr>
      </w:pPr>
      <w:proofErr w:type="gramStart"/>
      <w:r w:rsidRPr="007E7112">
        <w:rPr>
          <w:rFonts w:ascii="Arial" w:hAnsi="Arial" w:cs="Arial"/>
          <w:b/>
          <w:bCs/>
          <w:sz w:val="16"/>
          <w:szCs w:val="16"/>
        </w:rPr>
        <w:t>6.1 PRAZO</w:t>
      </w:r>
      <w:proofErr w:type="gramEnd"/>
      <w:r w:rsidR="00F17DD3" w:rsidRPr="007E7112">
        <w:rPr>
          <w:rFonts w:ascii="Arial" w:hAnsi="Arial" w:cs="Arial"/>
          <w:b/>
          <w:bCs/>
          <w:sz w:val="16"/>
          <w:szCs w:val="16"/>
        </w:rPr>
        <w:t xml:space="preserve"> DE ENTREGA</w:t>
      </w:r>
      <w:r w:rsidR="00F17DD3" w:rsidRPr="007E7112">
        <w:rPr>
          <w:rFonts w:ascii="Arial" w:hAnsi="Arial" w:cs="Arial"/>
          <w:b/>
          <w:sz w:val="16"/>
          <w:szCs w:val="16"/>
        </w:rPr>
        <w:t>:</w:t>
      </w:r>
      <w:r w:rsidR="00977A7C">
        <w:rPr>
          <w:rFonts w:ascii="Arial" w:hAnsi="Arial" w:cs="Arial"/>
          <w:b/>
          <w:sz w:val="16"/>
          <w:szCs w:val="16"/>
        </w:rPr>
        <w:t xml:space="preserve"> </w:t>
      </w:r>
      <w:r w:rsidR="00127AAD" w:rsidRPr="00127AAD">
        <w:rPr>
          <w:rFonts w:ascii="Arial" w:hAnsi="Arial" w:cs="Arial"/>
          <w:bCs/>
          <w:color w:val="000000" w:themeColor="text1"/>
          <w:sz w:val="16"/>
          <w:szCs w:val="16"/>
        </w:rPr>
        <w:t>A entrega deverá ocorrer conforme solicitação via requisição da Secretaria de Saúde com definição da quantidade no prazo de até 30 dias após o recebimento da Nota de Empenho</w:t>
      </w:r>
      <w:r w:rsidR="00247A2C">
        <w:rPr>
          <w:rFonts w:ascii="Arial" w:hAnsi="Arial" w:cs="Arial"/>
          <w:b/>
          <w:sz w:val="16"/>
          <w:szCs w:val="16"/>
        </w:rPr>
        <w:t>.</w:t>
      </w:r>
    </w:p>
    <w:p w:rsidR="001D7CAD" w:rsidRDefault="00F23872" w:rsidP="00127AAD">
      <w:pPr>
        <w:spacing w:line="360" w:lineRule="auto"/>
        <w:jc w:val="both"/>
        <w:rPr>
          <w:rFonts w:ascii="Arial" w:hAnsi="Arial" w:cs="Arial"/>
          <w:color w:val="000000" w:themeColor="text1"/>
          <w:sz w:val="16"/>
          <w:szCs w:val="16"/>
        </w:rPr>
      </w:pPr>
      <w:r w:rsidRPr="007E7112">
        <w:rPr>
          <w:rFonts w:ascii="Arial" w:hAnsi="Arial" w:cs="Arial"/>
          <w:b/>
          <w:sz w:val="16"/>
          <w:szCs w:val="16"/>
        </w:rPr>
        <w:t>6</w:t>
      </w:r>
      <w:r w:rsidR="00300900" w:rsidRPr="007E7112">
        <w:rPr>
          <w:rFonts w:ascii="Arial" w:hAnsi="Arial" w:cs="Arial"/>
          <w:b/>
          <w:sz w:val="16"/>
          <w:szCs w:val="16"/>
        </w:rPr>
        <w:t>.2</w:t>
      </w:r>
      <w:r w:rsidRPr="007E7112">
        <w:rPr>
          <w:rFonts w:ascii="Arial" w:hAnsi="Arial" w:cs="Arial"/>
          <w:b/>
          <w:sz w:val="16"/>
          <w:szCs w:val="16"/>
        </w:rPr>
        <w:t xml:space="preserve"> </w:t>
      </w:r>
      <w:r w:rsidR="00F17DD3" w:rsidRPr="007E7112">
        <w:rPr>
          <w:rFonts w:ascii="Arial" w:hAnsi="Arial" w:cs="Arial"/>
          <w:b/>
          <w:sz w:val="16"/>
          <w:szCs w:val="16"/>
        </w:rPr>
        <w:t>LOCAL/HORÁRIOS</w:t>
      </w:r>
      <w:r w:rsidR="00F17DD3" w:rsidRPr="00977A7C">
        <w:rPr>
          <w:rFonts w:ascii="Arial" w:hAnsi="Arial" w:cs="Arial"/>
          <w:b/>
          <w:sz w:val="16"/>
          <w:szCs w:val="16"/>
        </w:rPr>
        <w:t xml:space="preserve">: </w:t>
      </w:r>
      <w:r w:rsidR="00127AAD" w:rsidRPr="00127AAD">
        <w:rPr>
          <w:rFonts w:ascii="Arial" w:hAnsi="Arial" w:cs="Arial"/>
          <w:color w:val="000000" w:themeColor="text1"/>
          <w:sz w:val="16"/>
          <w:szCs w:val="16"/>
        </w:rPr>
        <w:t>no Almoxarifado Central/SESAU – GAP: Av. Rio Madeira, nº 603 - Bairro Lagoa - CEP: 76.820-025 - Porto Velho/RO</w:t>
      </w:r>
      <w:r w:rsidR="00127AAD" w:rsidRPr="00127AAD">
        <w:rPr>
          <w:rFonts w:ascii="Arial" w:hAnsi="Arial" w:cs="Arial"/>
          <w:bCs/>
          <w:color w:val="000000" w:themeColor="text1"/>
          <w:sz w:val="16"/>
          <w:szCs w:val="16"/>
        </w:rPr>
        <w:t>, - Telefone: (69) 3216–5475. O expediente é de</w:t>
      </w:r>
      <w:r w:rsidR="00127AAD" w:rsidRPr="00127AAD">
        <w:rPr>
          <w:rFonts w:ascii="Arial" w:hAnsi="Arial" w:cs="Arial"/>
          <w:color w:val="000000" w:themeColor="text1"/>
          <w:sz w:val="16"/>
          <w:szCs w:val="16"/>
        </w:rPr>
        <w:t xml:space="preserve"> segunda a sexta,</w:t>
      </w:r>
      <w:r w:rsidR="00127AAD" w:rsidRPr="00127AAD">
        <w:rPr>
          <w:rFonts w:ascii="Arial" w:hAnsi="Arial" w:cs="Arial"/>
          <w:b/>
          <w:color w:val="000000" w:themeColor="text1"/>
          <w:sz w:val="16"/>
          <w:szCs w:val="16"/>
        </w:rPr>
        <w:t xml:space="preserve"> das </w:t>
      </w:r>
      <w:proofErr w:type="gramStart"/>
      <w:r w:rsidR="00127AAD" w:rsidRPr="00127AAD">
        <w:rPr>
          <w:rFonts w:ascii="Arial" w:hAnsi="Arial" w:cs="Arial"/>
          <w:b/>
          <w:color w:val="000000" w:themeColor="text1"/>
          <w:sz w:val="16"/>
          <w:szCs w:val="16"/>
        </w:rPr>
        <w:t>7:30</w:t>
      </w:r>
      <w:proofErr w:type="gramEnd"/>
      <w:r w:rsidR="00127AAD" w:rsidRPr="00127AAD">
        <w:rPr>
          <w:rFonts w:ascii="Arial" w:hAnsi="Arial" w:cs="Arial"/>
          <w:b/>
          <w:color w:val="000000" w:themeColor="text1"/>
          <w:sz w:val="16"/>
          <w:szCs w:val="16"/>
        </w:rPr>
        <w:t xml:space="preserve"> as 13:30 horas, </w:t>
      </w:r>
      <w:r w:rsidR="00127AAD" w:rsidRPr="00127AAD">
        <w:rPr>
          <w:rFonts w:ascii="Arial" w:hAnsi="Arial" w:cs="Arial"/>
          <w:color w:val="000000" w:themeColor="text1"/>
          <w:sz w:val="16"/>
          <w:szCs w:val="16"/>
        </w:rPr>
        <w:t>onde será entregue conforme necessidade e solicitação da ge</w:t>
      </w:r>
      <w:r w:rsidR="00247A2C">
        <w:rPr>
          <w:rFonts w:ascii="Arial" w:hAnsi="Arial" w:cs="Arial"/>
          <w:color w:val="000000" w:themeColor="text1"/>
          <w:sz w:val="16"/>
          <w:szCs w:val="16"/>
        </w:rPr>
        <w:t>rência de enfermagem deste HBAP.</w:t>
      </w:r>
    </w:p>
    <w:p w:rsidR="00247A2C" w:rsidRPr="00127AAD" w:rsidRDefault="00247A2C" w:rsidP="00127AAD">
      <w:pPr>
        <w:spacing w:line="360" w:lineRule="auto"/>
        <w:jc w:val="both"/>
        <w:rPr>
          <w:rFonts w:ascii="Arial" w:hAnsi="Arial" w:cs="Arial"/>
          <w:b/>
          <w:bCs/>
          <w:color w:val="000000" w:themeColor="text1"/>
          <w:sz w:val="16"/>
          <w:szCs w:val="16"/>
        </w:rPr>
      </w:pPr>
    </w:p>
    <w:p w:rsidR="009D2314" w:rsidRPr="00360DE0" w:rsidRDefault="007A61C6" w:rsidP="009F2CD8">
      <w:pPr>
        <w:pStyle w:val="PargrafodaLista"/>
        <w:numPr>
          <w:ilvl w:val="0"/>
          <w:numId w:val="3"/>
        </w:numPr>
        <w:jc w:val="both"/>
        <w:rPr>
          <w:rFonts w:ascii="Arial" w:hAnsi="Arial" w:cs="Arial"/>
          <w:b/>
          <w:bCs/>
          <w:sz w:val="16"/>
          <w:szCs w:val="16"/>
        </w:rPr>
      </w:pPr>
      <w:r w:rsidRPr="00360DE0">
        <w:rPr>
          <w:rFonts w:ascii="Arial" w:hAnsi="Arial" w:cs="Arial"/>
          <w:b/>
          <w:bCs/>
          <w:sz w:val="16"/>
          <w:szCs w:val="16"/>
        </w:rPr>
        <w:t>D</w:t>
      </w:r>
      <w:r w:rsidR="009D2314" w:rsidRPr="00360DE0">
        <w:rPr>
          <w:rFonts w:ascii="Arial" w:hAnsi="Arial" w:cs="Arial"/>
          <w:b/>
          <w:bCs/>
          <w:sz w:val="16"/>
          <w:szCs w:val="16"/>
        </w:rPr>
        <w:t xml:space="preserve">AS CONDIÇÕES DE PAGAMENTO </w:t>
      </w:r>
      <w:r w:rsidR="00ED6824" w:rsidRPr="00360DE0">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247A2C" w:rsidRDefault="009D2314" w:rsidP="00247A2C">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Sem prejuízo das sanções cominadas no art. </w:t>
      </w:r>
      <w:proofErr w:type="gramStart"/>
      <w:r w:rsidRPr="00483F96">
        <w:rPr>
          <w:rFonts w:ascii="Arial" w:eastAsia="Calibri" w:hAnsi="Arial" w:cs="Arial"/>
          <w:sz w:val="16"/>
          <w:szCs w:val="16"/>
          <w:lang w:eastAsia="en-US"/>
        </w:rPr>
        <w:t>87,</w:t>
      </w:r>
      <w:proofErr w:type="gramEnd"/>
      <w:r w:rsidRPr="00483F96">
        <w:rPr>
          <w:rFonts w:ascii="Arial" w:eastAsia="Calibri" w:hAnsi="Arial" w:cs="Arial"/>
          <w:sz w:val="16"/>
          <w:szCs w:val="16"/>
          <w:lang w:eastAsia="en-US"/>
        </w:rPr>
        <w:t>I,III e IV, da Lei nº 8.666/93, multa de 10% (dez por cento), sobre a parcela inadimplida.</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fiscal, garantida a prévia e ampla defesa, ficará impedida de licitar e contratar com o Estado, e será </w:t>
      </w:r>
      <w:proofErr w:type="gramStart"/>
      <w:r w:rsidRPr="00483F96">
        <w:rPr>
          <w:rFonts w:ascii="Arial" w:eastAsia="Calibri" w:hAnsi="Arial" w:cs="Arial"/>
          <w:sz w:val="16"/>
          <w:szCs w:val="16"/>
          <w:lang w:eastAsia="en-US"/>
        </w:rPr>
        <w:t>descredenciado no Cadastro de Fornecedores Estadual</w:t>
      </w:r>
      <w:proofErr w:type="gramEnd"/>
      <w:r w:rsidRPr="00483F96">
        <w:rPr>
          <w:rFonts w:ascii="Arial" w:eastAsia="Calibri" w:hAnsi="Arial" w:cs="Arial"/>
          <w:sz w:val="16"/>
          <w:szCs w:val="16"/>
          <w:lang w:eastAsia="en-US"/>
        </w:rPr>
        <w:t>, pelo prazo de até 05 (cinco) anos, sem prejuízo das multas previstas no Edital e das demais cominações legais, devendo ser incluída a penalidade no SICAFI e no CAGEFOR (Cadastro Estadual de Fornecedores Impedidos de Licitar).</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 multa, eventualmente imposta à Contratada, será automaticamente descontada da fatura a que se fizer jus, acrescida de juros moratórios de 1% (um por cento) ao mês. Caso a contratada não tenha nenhum valor a receber do Estado, ser-lhe-á concedido o prazo de 05 (cinco) dias úteis, contados de sua intimação, para efetuar o pagamento da multa. Após o insucesso, seus dados serão encaminhados ao órgão competente para que seja inscrita na dívida ativa, podendo, ainda a Administração proceder á cobrança judicial.</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multas previstas nesta seção não eximem a adjudicatária ou contratada da reparação dos eventuais danos, perdas ou prejuízos que seu ato punível venha causar à Administração.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São exemplos de infração administrativa penalizáveis, nos termos da Lei nº 8.666, de 1993, da Lei nº 10.520, de 2002, do Decreto nº 3.555, de 2000, e do Decreto nº 5.450, de 2005.</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Inexecução total ou parcial do contrato;</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Apresentação de documentação falsa;</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Comportamento inidôneo;</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Fraude Fiscal;</w:t>
      </w:r>
    </w:p>
    <w:p w:rsid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Descumprimento de qualquer dos deveres elencados no Edital ou no Contrato.</w:t>
      </w:r>
    </w:p>
    <w:p w:rsidR="00483F96" w:rsidRDefault="00483F96" w:rsidP="00483F96">
      <w:pPr>
        <w:spacing w:after="200" w:line="360" w:lineRule="auto"/>
        <w:ind w:left="720"/>
        <w:contextualSpacing/>
        <w:jc w:val="both"/>
        <w:rPr>
          <w:rFonts w:ascii="Arial" w:eastAsia="Calibri" w:hAnsi="Arial" w:cs="Arial"/>
          <w:sz w:val="16"/>
          <w:szCs w:val="16"/>
          <w:lang w:eastAsia="en-US"/>
        </w:rPr>
      </w:pP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serão aplicadas sem prejuízo da responsabilidade civil e criminal que possa ser acionada em desfavor da Contratada, conforme infração cometida e prejuízos causados à administração ou a terceiros.</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Para efeito de aplicação de multas, às infrações são atribuídos graus, com percentuais de multa conforme a tabela a seguir, que elenca apenas as principais situações previstas, não eximindo de outras equivalentes que surgirem, conforme o caso:</w:t>
      </w:r>
    </w:p>
    <w:p w:rsidR="00483F96" w:rsidRPr="00483F96" w:rsidRDefault="00483F96" w:rsidP="00483F96">
      <w:pPr>
        <w:spacing w:after="200" w:line="360" w:lineRule="auto"/>
        <w:contextualSpacing/>
        <w:jc w:val="both"/>
        <w:rPr>
          <w:rFonts w:ascii="Arial" w:eastAsia="Calibri" w:hAnsi="Arial" w:cs="Arial"/>
          <w:sz w:val="16"/>
          <w:szCs w:val="16"/>
          <w:lang w:eastAsia="en-US"/>
        </w:rPr>
      </w:pPr>
    </w:p>
    <w:tbl>
      <w:tblPr>
        <w:tblW w:w="9645" w:type="dxa"/>
        <w:jc w:val="right"/>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793"/>
        <w:gridCol w:w="851"/>
        <w:gridCol w:w="1291"/>
      </w:tblGrid>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ITEM</w:t>
            </w:r>
          </w:p>
        </w:tc>
        <w:tc>
          <w:tcPr>
            <w:tcW w:w="6794"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0C2E7B">
            <w:pPr>
              <w:autoSpaceDE w:val="0"/>
              <w:autoSpaceDN w:val="0"/>
              <w:adjustRightInd w:val="0"/>
              <w:spacing w:line="276" w:lineRule="auto"/>
              <w:ind w:left="115" w:hanging="115"/>
              <w:jc w:val="center"/>
              <w:rPr>
                <w:rFonts w:ascii="Arial" w:hAnsi="Arial" w:cs="Arial"/>
                <w:b/>
                <w:bCs/>
                <w:sz w:val="16"/>
                <w:szCs w:val="16"/>
                <w:lang w:eastAsia="en-US"/>
              </w:rPr>
            </w:pPr>
            <w:r w:rsidRPr="00483F96">
              <w:rPr>
                <w:rFonts w:ascii="Arial" w:hAnsi="Arial" w:cs="Arial"/>
                <w:b/>
                <w:bCs/>
                <w:sz w:val="16"/>
                <w:szCs w:val="16"/>
                <w:lang w:eastAsia="en-US"/>
              </w:rPr>
              <w:t>DESCRIÇÃO DA INFRAÇÃO</w:t>
            </w:r>
          </w:p>
        </w:tc>
        <w:tc>
          <w:tcPr>
            <w:tcW w:w="85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GRAU</w:t>
            </w:r>
          </w:p>
        </w:tc>
        <w:tc>
          <w:tcPr>
            <w:tcW w:w="129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MULTA*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Permitir situação que crie a possibilidade ou cause dano físico, lesão corporal ou consequências letais;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4,0% por dia</w:t>
            </w:r>
          </w:p>
        </w:tc>
      </w:tr>
      <w:tr w:rsidR="00483F96" w:rsidRPr="00483F96" w:rsidTr="000C2E7B">
        <w:trPr>
          <w:trHeight w:val="600"/>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Usar indevidamente informações sigilosas a que teve acesso;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4,0%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Suspender ou interromper, salvo por motivo de força maior ou caso fortuito, a entrega dos materiais, por cada </w:t>
            </w:r>
            <w:proofErr w:type="gramStart"/>
            <w:r w:rsidRPr="00483F96">
              <w:rPr>
                <w:rFonts w:ascii="Arial" w:hAnsi="Arial" w:cs="Arial"/>
                <w:sz w:val="16"/>
                <w:szCs w:val="16"/>
                <w:lang w:eastAsia="en-US"/>
              </w:rPr>
              <w:t>solicitação(</w:t>
            </w:r>
            <w:proofErr w:type="gramEnd"/>
            <w:r w:rsidRPr="00483F96">
              <w:rPr>
                <w:rFonts w:ascii="Arial" w:hAnsi="Arial" w:cs="Arial"/>
                <w:sz w:val="16"/>
                <w:szCs w:val="16"/>
                <w:lang w:eastAsia="en-US"/>
              </w:rPr>
              <w:t xml:space="preserve">NE). </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Destruir ou danificar documentos por culpa ou dolo de seus agentes;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Entregar os materiais incompletos ou deixar de providenciar recomposição complementar;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0,4%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Fornecer informação pérfida referente à entrega dos materiais,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0,4% por dia</w:t>
            </w:r>
          </w:p>
        </w:tc>
      </w:tr>
      <w:tr w:rsidR="00483F96" w:rsidRPr="00483F96" w:rsidTr="000C2E7B">
        <w:trPr>
          <w:jc w:val="right"/>
        </w:trPr>
        <w:tc>
          <w:tcPr>
            <w:tcW w:w="9646" w:type="dxa"/>
            <w:gridSpan w:val="4"/>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360" w:lineRule="auto"/>
              <w:jc w:val="center"/>
              <w:rPr>
                <w:rFonts w:ascii="Arial" w:hAnsi="Arial" w:cs="Arial"/>
                <w:b/>
                <w:bCs/>
                <w:sz w:val="16"/>
                <w:szCs w:val="16"/>
                <w:lang w:eastAsia="en-US"/>
              </w:rPr>
            </w:pPr>
            <w:r w:rsidRPr="00483F96">
              <w:rPr>
                <w:rFonts w:ascii="Arial" w:hAnsi="Arial" w:cs="Arial"/>
                <w:b/>
                <w:bCs/>
                <w:sz w:val="16"/>
                <w:szCs w:val="16"/>
                <w:lang w:eastAsia="en-US"/>
              </w:rPr>
              <w:t>Para os itens a seguir, deixar de:</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Efetuar o pagamento de seguros, encargos fiscais e sociais, assim como quaisquer despesas diretas e/ou indiretas relacionadas à entrega dos materiais permanentes; por dia e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Cumprir prazo previamente estabelecido com a fiscalização para fornecimento dos materiais; por unidade de tempo definida para determinar o atraso. </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03</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0,8% por dia</w:t>
            </w:r>
          </w:p>
        </w:tc>
      </w:tr>
      <w:tr w:rsidR="00483F96" w:rsidRPr="00483F96" w:rsidTr="000C2E7B">
        <w:trPr>
          <w:trHeight w:val="797"/>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Cumprir quaisquer dos itens do </w:t>
            </w:r>
            <w:proofErr w:type="gramStart"/>
            <w:r w:rsidRPr="00483F96">
              <w:rPr>
                <w:rFonts w:ascii="Arial" w:hAnsi="Arial" w:cs="Arial"/>
                <w:sz w:val="16"/>
                <w:szCs w:val="16"/>
                <w:lang w:eastAsia="en-US"/>
              </w:rPr>
              <w:t>Edital e anexos</w:t>
            </w:r>
            <w:proofErr w:type="gramEnd"/>
            <w:r w:rsidRPr="00483F96">
              <w:rPr>
                <w:rFonts w:ascii="Arial" w:hAnsi="Arial" w:cs="Arial"/>
                <w:sz w:val="16"/>
                <w:szCs w:val="16"/>
                <w:lang w:eastAsia="en-US"/>
              </w:rPr>
              <w:t>, mesmo que não previstos nesta tabela de multas, após reincidência formalmente notificada pela fiscalização;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03</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0,8% por dia</w:t>
            </w:r>
          </w:p>
        </w:tc>
      </w:tr>
      <w:tr w:rsidR="00483F96" w:rsidRPr="00483F96" w:rsidTr="000C2E7B">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Iniciar a entrega dos materiais nos prazos estabelecidos, observados os limites mínimos estabelecidos no Termo de Referência;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0,4% por dia</w:t>
            </w:r>
          </w:p>
        </w:tc>
      </w:tr>
      <w:tr w:rsidR="00483F96" w:rsidRPr="00483F96" w:rsidTr="000C2E7B">
        <w:trPr>
          <w:trHeight w:val="219"/>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Manter a documentação de habilitação atualizada; por item,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01</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0C2E7B">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0,2% por dia</w:t>
            </w:r>
          </w:p>
        </w:tc>
      </w:tr>
    </w:tbl>
    <w:p w:rsidR="00483F96" w:rsidRDefault="00483F96" w:rsidP="00483F96">
      <w:pPr>
        <w:spacing w:after="200" w:line="360" w:lineRule="auto"/>
        <w:contextualSpacing/>
        <w:jc w:val="both"/>
        <w:rPr>
          <w:rFonts w:ascii="Arial" w:eastAsia="Calibri" w:hAnsi="Arial" w:cs="Arial"/>
          <w:sz w:val="16"/>
          <w:szCs w:val="16"/>
          <w:lang w:eastAsia="en-US"/>
        </w:rPr>
      </w:pP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Após 30 (trinta) dias da falta de execução do objeto, será considerada inexecução total do contrato, o que ensejará a rescisão contratual.</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de natureza pecuniária serão diretamente descontadas de créditos que eventualmente detenha a CONTRATADA ou efetuada a sua cobrança na forma prevista em lei.</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 autoridade competente, na aplicação das sanções, levará em consideração a gravidade da conduta do infrator, o caráter educativo da pena, bem como o dano causado á Administração, observado o princípio da proporcionalidade.</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 A sanção será</w:t>
      </w:r>
      <w:proofErr w:type="gramStart"/>
      <w:r w:rsidRPr="00483F96">
        <w:rPr>
          <w:rFonts w:ascii="Arial" w:eastAsia="Calibri" w:hAnsi="Arial" w:cs="Arial"/>
          <w:sz w:val="16"/>
          <w:szCs w:val="16"/>
          <w:lang w:eastAsia="en-US"/>
        </w:rPr>
        <w:t xml:space="preserve">  </w:t>
      </w:r>
      <w:proofErr w:type="gramEnd"/>
      <w:r w:rsidRPr="00483F96">
        <w:rPr>
          <w:rFonts w:ascii="Arial" w:eastAsia="Calibri" w:hAnsi="Arial" w:cs="Arial"/>
          <w:sz w:val="16"/>
          <w:szCs w:val="16"/>
          <w:lang w:eastAsia="en-US"/>
        </w:rPr>
        <w:t>obrigatoriamente registrada no sistema de Cadastramento Unificado de Fornecedores – SICAF, bem como em sistemas Estaduais.</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Tenham sofrido condenações definitivas por praticarem, por meio dolosos, fraude fiscal no recolhimento de tributos;</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Tenham praticado atos ilícitos visando a frustrar os objetivos da licitação;</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Demonstrem não possuir idoneidade para contratar</w:t>
      </w:r>
      <w:proofErr w:type="gramStart"/>
      <w:r w:rsidRPr="00483F96">
        <w:rPr>
          <w:rFonts w:ascii="Arial" w:eastAsia="Calibri" w:hAnsi="Arial" w:cs="Arial"/>
          <w:sz w:val="16"/>
          <w:szCs w:val="16"/>
          <w:lang w:eastAsia="en-US"/>
        </w:rPr>
        <w:t xml:space="preserve">  </w:t>
      </w:r>
      <w:proofErr w:type="gramEnd"/>
      <w:r w:rsidRPr="00483F96">
        <w:rPr>
          <w:rFonts w:ascii="Arial" w:eastAsia="Calibri" w:hAnsi="Arial" w:cs="Arial"/>
          <w:sz w:val="16"/>
          <w:szCs w:val="16"/>
          <w:lang w:eastAsia="en-US"/>
        </w:rPr>
        <w:t>com a Administração em virtude de atos ilícitos praticados.</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247A2C" w:rsidRDefault="00167705" w:rsidP="00247A2C">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5269EC"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706902" w:rsidRDefault="00706902" w:rsidP="00706902">
      <w:pPr>
        <w:pStyle w:val="Corpodetexto3"/>
        <w:tabs>
          <w:tab w:val="left" w:pos="900"/>
        </w:tabs>
        <w:ind w:right="47"/>
        <w:rPr>
          <w:rFonts w:ascii="Arial" w:hAnsi="Arial" w:cs="Arial"/>
          <w:sz w:val="16"/>
          <w:szCs w:val="16"/>
        </w:rPr>
      </w:pPr>
    </w:p>
    <w:p w:rsidR="00706902" w:rsidRDefault="007E7112"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E7112" w:rsidP="00247A2C">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483F96" w:rsidP="00706902">
      <w:pPr>
        <w:rPr>
          <w:rFonts w:ascii="Arial" w:hAnsi="Arial" w:cs="Arial"/>
          <w:sz w:val="16"/>
          <w:szCs w:val="16"/>
        </w:rPr>
      </w:pPr>
      <w:r>
        <w:rPr>
          <w:rFonts w:ascii="Arial" w:hAnsi="Arial" w:cs="Arial"/>
          <w:b/>
          <w:sz w:val="16"/>
          <w:szCs w:val="16"/>
        </w:rPr>
        <w:t>SESAU</w:t>
      </w:r>
      <w:r w:rsidR="00DC66E1">
        <w:rPr>
          <w:rFonts w:ascii="Arial" w:hAnsi="Arial" w:cs="Arial"/>
          <w:b/>
          <w:sz w:val="16"/>
          <w:szCs w:val="16"/>
        </w:rPr>
        <w:t xml:space="preserve"> – </w:t>
      </w:r>
      <w:r>
        <w:rPr>
          <w:rFonts w:ascii="Arial" w:hAnsi="Arial" w:cs="Arial"/>
          <w:sz w:val="16"/>
          <w:szCs w:val="16"/>
        </w:rPr>
        <w:t>Secretaria de Estado da Saúde</w:t>
      </w:r>
    </w:p>
    <w:p w:rsidR="00C1630A" w:rsidRDefault="00C1630A"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7E7112">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247A2C" w:rsidRDefault="00247A2C" w:rsidP="00526790">
      <w:pPr>
        <w:ind w:right="47"/>
        <w:jc w:val="both"/>
        <w:rPr>
          <w:rFonts w:ascii="Arial" w:hAnsi="Arial" w:cs="Arial"/>
          <w:b/>
          <w:bCs/>
          <w:color w:val="000000"/>
          <w:sz w:val="12"/>
          <w:szCs w:val="12"/>
        </w:rPr>
      </w:pPr>
    </w:p>
    <w:p w:rsidR="00247A2C" w:rsidRDefault="00247A2C" w:rsidP="00526790">
      <w:pPr>
        <w:ind w:right="47"/>
        <w:jc w:val="both"/>
        <w:rPr>
          <w:rFonts w:ascii="Arial" w:hAnsi="Arial" w:cs="Arial"/>
          <w:b/>
          <w:bCs/>
          <w:color w:val="000000"/>
          <w:sz w:val="12"/>
          <w:szCs w:val="12"/>
        </w:rPr>
      </w:pPr>
    </w:p>
    <w:p w:rsidR="00247A2C" w:rsidRDefault="00247A2C" w:rsidP="00526790">
      <w:pPr>
        <w:ind w:right="47"/>
        <w:jc w:val="both"/>
        <w:rPr>
          <w:rFonts w:ascii="Arial" w:hAnsi="Arial" w:cs="Arial"/>
          <w:b/>
          <w:bCs/>
          <w:color w:val="000000"/>
          <w:sz w:val="12"/>
          <w:szCs w:val="12"/>
        </w:rPr>
      </w:pPr>
    </w:p>
    <w:p w:rsidR="00247A2C" w:rsidRDefault="00247A2C" w:rsidP="00526790">
      <w:pPr>
        <w:ind w:right="47"/>
        <w:jc w:val="both"/>
        <w:rPr>
          <w:rFonts w:ascii="Arial" w:hAnsi="Arial" w:cs="Arial"/>
          <w:b/>
          <w:bCs/>
          <w:color w:val="000000"/>
          <w:sz w:val="12"/>
          <w:szCs w:val="12"/>
        </w:rPr>
      </w:pPr>
    </w:p>
    <w:p w:rsidR="00C50BF7" w:rsidRPr="00247A2C" w:rsidRDefault="00127AAD" w:rsidP="00526790">
      <w:pPr>
        <w:ind w:right="47"/>
        <w:jc w:val="both"/>
        <w:rPr>
          <w:rFonts w:ascii="Arial" w:hAnsi="Arial" w:cs="Arial"/>
          <w:b/>
          <w:bCs/>
          <w:color w:val="000000"/>
          <w:sz w:val="10"/>
          <w:szCs w:val="10"/>
        </w:rPr>
      </w:pPr>
      <w:r w:rsidRPr="00247A2C">
        <w:rPr>
          <w:rFonts w:ascii="Arial" w:hAnsi="Arial" w:cs="Arial"/>
          <w:b/>
          <w:bCs/>
          <w:color w:val="000000"/>
          <w:sz w:val="10"/>
          <w:szCs w:val="10"/>
        </w:rPr>
        <w:t>MF</w:t>
      </w:r>
    </w:p>
    <w:sectPr w:rsidR="00C50BF7" w:rsidRPr="00247A2C"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E7B" w:rsidRDefault="000C2E7B">
      <w:r>
        <w:separator/>
      </w:r>
    </w:p>
  </w:endnote>
  <w:endnote w:type="continuationSeparator" w:id="0">
    <w:p w:rsidR="000C2E7B" w:rsidRDefault="000C2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E7B" w:rsidRDefault="000C2E7B">
      <w:r>
        <w:separator/>
      </w:r>
    </w:p>
  </w:footnote>
  <w:footnote w:type="continuationSeparator" w:id="0">
    <w:p w:rsidR="000C2E7B" w:rsidRDefault="000C2E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E7B" w:rsidRDefault="000C2E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65F4797"/>
    <w:multiLevelType w:val="hybridMultilevel"/>
    <w:tmpl w:val="983CBAF6"/>
    <w:lvl w:ilvl="0" w:tplc="FC14285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39D2E28"/>
    <w:multiLevelType w:val="hybridMultilevel"/>
    <w:tmpl w:val="6180E236"/>
    <w:lvl w:ilvl="0" w:tplc="D90C20E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DC766BD"/>
    <w:multiLevelType w:val="hybridMultilevel"/>
    <w:tmpl w:val="AEEE9688"/>
    <w:lvl w:ilvl="0" w:tplc="470E77AE">
      <w:start w:val="1"/>
      <w:numFmt w:val="decimal"/>
      <w:lvlText w:val="8.%1"/>
      <w:lvlJc w:val="left"/>
      <w:pPr>
        <w:ind w:left="72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2">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3">
    <w:nsid w:val="7CFC1921"/>
    <w:multiLevelType w:val="multilevel"/>
    <w:tmpl w:val="5D7A9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1"/>
  </w:num>
  <w:num w:numId="3">
    <w:abstractNumId w:val="6"/>
  </w:num>
  <w:num w:numId="4">
    <w:abstractNumId w:val="5"/>
  </w:num>
  <w:num w:numId="5">
    <w:abstractNumId w:val="14"/>
  </w:num>
  <w:num w:numId="6">
    <w:abstractNumId w:val="12"/>
  </w:num>
  <w:num w:numId="7">
    <w:abstractNumId w:val="19"/>
  </w:num>
  <w:num w:numId="8">
    <w:abstractNumId w:val="9"/>
  </w:num>
  <w:num w:numId="9">
    <w:abstractNumId w:val="10"/>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6"/>
  </w:num>
  <w:num w:numId="14">
    <w:abstractNumId w:val="21"/>
  </w:num>
  <w:num w:numId="15">
    <w:abstractNumId w:val="1"/>
  </w:num>
  <w:num w:numId="16">
    <w:abstractNumId w:val="3"/>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8"/>
  </w:num>
  <w:num w:numId="22">
    <w:abstractNumId w:val="1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C2E7B"/>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27AA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47A2C"/>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0DE0"/>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0FD6"/>
    <w:rsid w:val="0042181F"/>
    <w:rsid w:val="00424A71"/>
    <w:rsid w:val="0042517E"/>
    <w:rsid w:val="00425D13"/>
    <w:rsid w:val="004265A2"/>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3F9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0580"/>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A26"/>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357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512F"/>
    <w:rsid w:val="007C709B"/>
    <w:rsid w:val="007C77F5"/>
    <w:rsid w:val="007D1B11"/>
    <w:rsid w:val="007D2ED6"/>
    <w:rsid w:val="007D4C67"/>
    <w:rsid w:val="007D7BA3"/>
    <w:rsid w:val="007E2187"/>
    <w:rsid w:val="007E5F23"/>
    <w:rsid w:val="007E6BA2"/>
    <w:rsid w:val="007E711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480F"/>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0994"/>
    <w:rsid w:val="0096128C"/>
    <w:rsid w:val="00963E91"/>
    <w:rsid w:val="009643A4"/>
    <w:rsid w:val="00964A5D"/>
    <w:rsid w:val="009728FB"/>
    <w:rsid w:val="00972BBB"/>
    <w:rsid w:val="00974D28"/>
    <w:rsid w:val="00977A7C"/>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87660"/>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630A"/>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paragraph" w:styleId="Subttulo">
    <w:name w:val="Subtitle"/>
    <w:basedOn w:val="Normal"/>
    <w:link w:val="SubttuloChar"/>
    <w:qFormat/>
    <w:rsid w:val="00A87660"/>
    <w:rPr>
      <w:b/>
      <w:sz w:val="28"/>
    </w:rPr>
  </w:style>
  <w:style w:type="character" w:customStyle="1" w:styleId="SubttuloChar">
    <w:name w:val="Subtítulo Char"/>
    <w:basedOn w:val="Fontepargpadro"/>
    <w:link w:val="Subttulo"/>
    <w:rsid w:val="00A87660"/>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85813-8729-47A0-A989-48FEAA84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2965</Words>
  <Characters>16471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12</cp:revision>
  <cp:lastPrinted>2016-08-19T16:32:00Z</cp:lastPrinted>
  <dcterms:created xsi:type="dcterms:W3CDTF">2016-08-02T13:21:00Z</dcterms:created>
  <dcterms:modified xsi:type="dcterms:W3CDTF">2016-08-24T13:20:00Z</dcterms:modified>
</cp:coreProperties>
</file>